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POP Agency – Marketing Strategy Clarification Template</w:t>
      </w:r>
    </w:p>
    <w:p>
      <w:pPr>
        <w:pStyle w:val="Heading2"/>
      </w:pPr>
      <w:r>
        <w:t>Client Overview</w:t>
      </w:r>
    </w:p>
    <w:p>
      <w:r>
        <w:t>Provide a brief summary of the company. Consider its founding story, mission, major business units, and brand reach. For example, The Walt Disney Company spans media networks, film studios, theme parks, consumer products, and streaming platforms, each targeting distinct global audiences.</w:t>
      </w:r>
    </w:p>
    <w:p>
      <w:pPr>
        <w:pStyle w:val="Heading2"/>
      </w:pPr>
      <w:r>
        <w:t>Goals &amp; Objectives</w:t>
      </w:r>
    </w:p>
    <w:p>
      <w:r>
        <w:t>Clarify the client’s primary business and marketing goals. Are they pursuing revenue growth, brand revitalization, product expansion, or audience retention? Disney may aim to increase streaming subscribers, expand park attendance, or strengthen franchise ecosystems.</w:t>
      </w:r>
    </w:p>
    <w:p>
      <w:pPr>
        <w:pStyle w:val="Heading2"/>
      </w:pPr>
      <w:r>
        <w:t>Customer &amp; Audience Insight</w:t>
      </w:r>
    </w:p>
    <w:p>
      <w:r>
        <w:t>Identify customer groups and motivations. Consider age groups, lifestyle categories, or fandom communities. Disney’s audiences include families seeking shared experiences, nostalgia-driven adults, and culturally diverse global markets.</w:t>
      </w:r>
    </w:p>
    <w:p>
      <w:pPr>
        <w:pStyle w:val="Heading2"/>
      </w:pPr>
      <w:r>
        <w:t>Product / Service Analysis</w:t>
      </w:r>
    </w:p>
    <w:p>
      <w:r>
        <w:t>Outline the client’s core offerings and what differentiates them. Disney’s strengths include iconic storytelling IP, immersive experiences, and cross-platform engagement across film, TV, parks, and digital services.</w:t>
      </w:r>
    </w:p>
    <w:p>
      <w:pPr>
        <w:pStyle w:val="Heading2"/>
      </w:pPr>
      <w:r>
        <w:t>Market &amp; Competitor Landscape</w:t>
      </w:r>
    </w:p>
    <w:p>
      <w:r>
        <w:t>Summarize competitors and market forces. Disney competes with streaming services like Netflix, theme park rivals like Universal, and emerging entertainment formats such as gaming and short-form content.</w:t>
      </w:r>
    </w:p>
    <w:p>
      <w:pPr>
        <w:pStyle w:val="Heading2"/>
      </w:pPr>
      <w:r>
        <w:t>Brand Voice &amp; Identity</w:t>
      </w:r>
    </w:p>
    <w:p>
      <w:r>
        <w:t>Describe the brand personality and messaging style. Disney emphasizes imagination, optimism, family connection, emotional resonance, and timeless storytelling.</w:t>
      </w:r>
    </w:p>
    <w:p>
      <w:pPr>
        <w:pStyle w:val="Heading2"/>
      </w:pPr>
      <w:r>
        <w:t>Current Marketing Assets &amp; Channels</w:t>
      </w:r>
    </w:p>
    <w:p>
      <w:r>
        <w:t>List the client’s major communication channels and evaluate effectiveness. Disney leverages broadcast networks, social media, streaming platforms, merchandise, parks, events, and partnerships.</w:t>
      </w:r>
    </w:p>
    <w:p>
      <w:pPr>
        <w:pStyle w:val="Heading2"/>
      </w:pPr>
      <w:r>
        <w:t>Strategic Challenges</w:t>
      </w:r>
    </w:p>
    <w:p>
      <w:r>
        <w:t>Identify internal and external obstacles. Disney faces challenges such as streaming churn, production costs, park capacity constraints, and evolving consumer expectations.</w:t>
      </w:r>
    </w:p>
    <w:p>
      <w:pPr>
        <w:pStyle w:val="Heading2"/>
      </w:pPr>
      <w:r>
        <w:t>Opportunities &amp; Initial Hypotheses</w:t>
      </w:r>
    </w:p>
    <w:p>
      <w:r>
        <w:t>Highlight areas for growth. Disney could expand immersive digital experiences, strengthen international markets, or explore cross-franchise narrative integration.</w:t>
      </w:r>
    </w:p>
    <w:p>
      <w:pPr>
        <w:pStyle w:val="Heading2"/>
      </w:pPr>
      <w:r>
        <w:t>Meeting Logistics</w:t>
      </w:r>
    </w:p>
    <w:p>
      <w:r>
        <w:t>Capture the structure of the download process: attendees, format, required materials, and follow-up actions needed before strategic development begins.</w:t>
      </w:r>
    </w:p>
    <w:p>
      <w:r>
        <w:br w:type="page"/>
      </w:r>
    </w:p>
    <w:p>
      <w:pPr>
        <w:pStyle w:val="Heading1"/>
      </w:pPr>
      <w:r>
        <w:t>Example Scenarios</w:t>
      </w:r>
    </w:p>
    <w:p>
      <w:pPr>
        <w:pStyle w:val="Heading2"/>
      </w:pPr>
      <w:r>
        <w:t>Law Firm</w:t>
      </w:r>
    </w:p>
    <w:p>
      <w:r>
        <w:t>A regional criminal defense firm seeks to elevate its reputation and generate more qualified leads. Challenges include differentiating in a crowded market and building trust quickly. Opportunities include authoritative legal content, case studies, targeted ads, and strong Google Business visibility.</w:t>
      </w:r>
    </w:p>
    <w:p>
      <w:pPr>
        <w:pStyle w:val="Heading2"/>
      </w:pPr>
      <w:r>
        <w:t>Real Estate</w:t>
      </w:r>
    </w:p>
    <w:p>
      <w:r>
        <w:t>A multifamily investment firm aims to attract accredited investors and communicate property value clearly. Opportunities include creating polished investor decks, market data summaries, and consistent brand visuals across digital channels.</w:t>
      </w:r>
    </w:p>
    <w:p>
      <w:pPr>
        <w:pStyle w:val="Heading2"/>
      </w:pPr>
      <w:r>
        <w:t>SaaS</w:t>
      </w:r>
    </w:p>
    <w:p>
      <w:r>
        <w:t>A subscription-based SaaS platform wants to increase enterprise adoption and reduce churn. The focus may include strengthening onboarding, refining messaging for technical vs. non-technical users, and producing case studies showing measurable ROI.</w:t>
      </w:r>
    </w:p>
    <w:p>
      <w:pPr>
        <w:pStyle w:val="Heading2"/>
      </w:pPr>
      <w:r>
        <w:t>Higher Education</w:t>
      </w:r>
    </w:p>
    <w:p>
      <w:r>
        <w:t>A higher‑ed medical program wants to improve recruitment pipelines in a competitive environment. Opportunities include brand storytelling, alumni profiles, refined messaging for prospective students, and digital outreach strategies.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Download Template</dc:title>
  <dc:subject>Client Onboarding Questionnaire</dc:subject>
  <dc:creator>Peter Otte Productions</dc:creator>
  <cp:keywords>agency download, client onboarding, creative strategy, project intake</cp:keywords>
  <dc:description>Strategic client intake template for creative agencies and design professionals</dc:description>
  <cp:lastModifiedBy>Peter Otte Productions</cp:lastModifiedBy>
  <cp:revision>1</cp:revision>
  <dcterms:created xsi:type="dcterms:W3CDTF">2025-11-24T11:12:08Z</dcterms:created>
  <dcterms:modified xsi:type="dcterms:W3CDTF">2025-11-24T11:12:08Z</dcterms:modified>
  <cp:category/>
</cp:coreProperties>
</file>